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52" w:rsidRPr="005A00E9" w:rsidRDefault="00413552" w:rsidP="001973BC">
      <w:pPr>
        <w:pStyle w:val="ListParagraph"/>
        <w:bidi/>
        <w:jc w:val="center"/>
        <w:rPr>
          <w:rFonts w:ascii="Times New Roman" w:eastAsia="Times New Roman" w:hAnsi="Times New Roman" w:cs="B Zar"/>
          <w:color w:val="000000"/>
          <w:sz w:val="24"/>
          <w:szCs w:val="24"/>
          <w:rtl/>
        </w:rPr>
      </w:pPr>
      <w:r w:rsidRPr="005A00E9"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>بسمه تعالی</w:t>
      </w:r>
    </w:p>
    <w:p w:rsidR="001973BC" w:rsidRPr="005A00E9" w:rsidRDefault="001973BC" w:rsidP="00970901">
      <w:pPr>
        <w:pStyle w:val="ListParagraph"/>
        <w:pBdr>
          <w:bottom w:val="single" w:sz="6" w:space="1" w:color="auto"/>
        </w:pBdr>
        <w:bidi/>
        <w:jc w:val="center"/>
        <w:rPr>
          <w:rFonts w:ascii="Times New Roman" w:eastAsia="Times New Roman" w:hAnsi="Times New Roman" w:cs="B Zar"/>
          <w:color w:val="000000"/>
          <w:sz w:val="24"/>
          <w:szCs w:val="24"/>
        </w:rPr>
      </w:pPr>
      <w:r w:rsidRPr="005A00E9"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>درس تحلیل سیستم های منابع آب</w:t>
      </w:r>
      <w:r w:rsidR="00B31F77" w:rsidRPr="005A00E9"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            </w:t>
      </w:r>
      <w:r w:rsidR="00481DB5" w:rsidRPr="005A00E9"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                   تکلیف سری </w:t>
      </w:r>
      <w:r w:rsidR="00970901"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>1</w:t>
      </w:r>
      <w:r w:rsidR="002D087C" w:rsidRPr="005A00E9"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>- بهینه سازی</w:t>
      </w:r>
    </w:p>
    <w:p w:rsidR="00145F31" w:rsidRPr="005A00E9" w:rsidRDefault="00481DB5" w:rsidP="005A00E9">
      <w:pPr>
        <w:pStyle w:val="a"/>
        <w:spacing w:line="360" w:lineRule="auto"/>
        <w:ind w:firstLine="0"/>
        <w:rPr>
          <w:rFonts w:cs="B Zar"/>
          <w:color w:val="000000"/>
          <w:sz w:val="24"/>
          <w:szCs w:val="24"/>
        </w:rPr>
      </w:pPr>
      <w:r w:rsidRPr="005A00E9">
        <w:rPr>
          <w:rFonts w:cs="B Zar"/>
          <w:color w:val="000000"/>
          <w:sz w:val="24"/>
          <w:szCs w:val="24"/>
          <w:rtl/>
        </w:rPr>
        <w:t xml:space="preserve">يك سد بر روي رودخانه‌اي جهت توليد برق و تأمين نيازهاي آبي پايين‌دست رودخانه ساخته شده است. مقدار آبي كه براي توليد برق آزاد مي‌شود مي‌تواند براي تأمين نيازهاي آبي نيز مورد استفاده قرار بگيرد. </w:t>
      </w:r>
    </w:p>
    <w:p w:rsidR="005A00E9" w:rsidRPr="005A00E9" w:rsidRDefault="00FF52F5" w:rsidP="005A00E9">
      <w:pPr>
        <w:pStyle w:val="a"/>
        <w:spacing w:line="360" w:lineRule="auto"/>
        <w:ind w:left="-2" w:firstLine="0"/>
        <w:jc w:val="both"/>
        <w:rPr>
          <w:rFonts w:cs="B Zar"/>
          <w:color w:val="000000"/>
          <w:sz w:val="24"/>
          <w:szCs w:val="24"/>
          <w:rtl/>
        </w:rPr>
      </w:pPr>
      <w:r w:rsidRPr="005A00E9">
        <w:rPr>
          <w:rFonts w:cs="B Zar" w:hint="cs"/>
          <w:color w:val="000000"/>
          <w:sz w:val="24"/>
          <w:szCs w:val="24"/>
          <w:rtl/>
        </w:rPr>
        <w:t xml:space="preserve">حداقل </w:t>
      </w:r>
      <w:r w:rsidR="00481DB5" w:rsidRPr="005A00E9">
        <w:rPr>
          <w:rFonts w:cs="B Zar"/>
          <w:color w:val="000000"/>
          <w:sz w:val="24"/>
          <w:szCs w:val="24"/>
          <w:rtl/>
        </w:rPr>
        <w:t xml:space="preserve">جريان ماهانه داخل رودخانه، يك ميليون متر مكعب، ظرفيت كل مخزن 10 ميليون مترمكعب و حداكثر ظرفيت آبگير در سد 7 ميليون مترمكعب مي‌باشد. </w:t>
      </w:r>
      <w:r w:rsidR="005A00E9" w:rsidRPr="005A00E9">
        <w:rPr>
          <w:rFonts w:cs="B Zar"/>
          <w:color w:val="000000"/>
          <w:sz w:val="24"/>
          <w:szCs w:val="24"/>
          <w:rtl/>
        </w:rPr>
        <w:t xml:space="preserve">ذخيره مخزن در ابتداي فروردين‌ ماه 5 ميليون مترمكعب باشد. </w:t>
      </w:r>
    </w:p>
    <w:p w:rsidR="00481DB5" w:rsidRDefault="00481DB5" w:rsidP="005A00E9">
      <w:pPr>
        <w:pStyle w:val="a"/>
        <w:spacing w:line="360" w:lineRule="auto"/>
        <w:ind w:left="-2" w:firstLine="0"/>
        <w:jc w:val="both"/>
        <w:rPr>
          <w:rFonts w:cs="B Zar"/>
          <w:color w:val="000000"/>
          <w:sz w:val="24"/>
          <w:szCs w:val="24"/>
          <w:rtl/>
        </w:rPr>
      </w:pPr>
      <w:r w:rsidRPr="005A00E9">
        <w:rPr>
          <w:rFonts w:cs="B Zar"/>
          <w:color w:val="000000"/>
          <w:sz w:val="24"/>
          <w:szCs w:val="24"/>
          <w:rtl/>
        </w:rPr>
        <w:t>جدول 1 متوسط جريان ورودي آب و منافع حاصل از توليد برق و تأم</w:t>
      </w:r>
      <w:r w:rsidR="005A00E9">
        <w:rPr>
          <w:rFonts w:cs="B Zar"/>
          <w:color w:val="000000"/>
          <w:sz w:val="24"/>
          <w:szCs w:val="24"/>
          <w:rtl/>
        </w:rPr>
        <w:t xml:space="preserve">ين نيازهاي آبي را نشان مي‌دهد. </w:t>
      </w:r>
      <w:r w:rsidRPr="005A00E9">
        <w:rPr>
          <w:rFonts w:cs="B Zar"/>
          <w:color w:val="000000"/>
          <w:sz w:val="24"/>
          <w:szCs w:val="24"/>
          <w:rtl/>
        </w:rPr>
        <w:t>ميزان بهينه آب آزاد شده</w:t>
      </w:r>
      <w:r w:rsidR="0092217C" w:rsidRPr="005A00E9">
        <w:rPr>
          <w:rFonts w:cs="B Zar" w:hint="cs"/>
          <w:color w:val="000000"/>
          <w:sz w:val="24"/>
          <w:szCs w:val="24"/>
          <w:rtl/>
        </w:rPr>
        <w:t xml:space="preserve"> در هر ماه</w:t>
      </w:r>
      <w:r w:rsidRPr="005A00E9">
        <w:rPr>
          <w:rFonts w:cs="B Zar"/>
          <w:color w:val="000000"/>
          <w:sz w:val="24"/>
          <w:szCs w:val="24"/>
          <w:rtl/>
        </w:rPr>
        <w:t xml:space="preserve"> را با استفاده از روش برنامه‌ريزي خطي</w:t>
      </w:r>
      <w:r w:rsidR="00FA718F" w:rsidRPr="005A00E9">
        <w:rPr>
          <w:rFonts w:cs="B Zar" w:hint="cs"/>
          <w:color w:val="000000"/>
          <w:sz w:val="24"/>
          <w:szCs w:val="24"/>
          <w:rtl/>
        </w:rPr>
        <w:t xml:space="preserve"> و دستور </w:t>
      </w:r>
      <w:proofErr w:type="spellStart"/>
      <w:r w:rsidR="00FA718F" w:rsidRPr="005A00E9">
        <w:rPr>
          <w:rFonts w:cs="B Zar"/>
          <w:color w:val="000000"/>
          <w:sz w:val="24"/>
          <w:szCs w:val="24"/>
        </w:rPr>
        <w:t>linprog</w:t>
      </w:r>
      <w:proofErr w:type="spellEnd"/>
      <w:r w:rsidR="0092217C" w:rsidRPr="005A00E9">
        <w:rPr>
          <w:rFonts w:cs="B Zar" w:hint="cs"/>
          <w:color w:val="000000"/>
          <w:sz w:val="24"/>
          <w:szCs w:val="24"/>
          <w:rtl/>
        </w:rPr>
        <w:t xml:space="preserve"> در نرم افزار </w:t>
      </w:r>
      <w:proofErr w:type="spellStart"/>
      <w:r w:rsidR="0092217C" w:rsidRPr="005A00E9">
        <w:rPr>
          <w:rFonts w:cs="B Zar"/>
          <w:color w:val="000000"/>
          <w:sz w:val="24"/>
          <w:szCs w:val="24"/>
        </w:rPr>
        <w:t>Matlab</w:t>
      </w:r>
      <w:proofErr w:type="spellEnd"/>
      <w:r w:rsidR="0092217C" w:rsidRPr="005A00E9">
        <w:rPr>
          <w:rFonts w:cs="B Zar" w:hint="cs"/>
          <w:color w:val="000000"/>
          <w:sz w:val="24"/>
          <w:szCs w:val="24"/>
          <w:rtl/>
        </w:rPr>
        <w:t xml:space="preserve"> </w:t>
      </w:r>
      <w:r w:rsidR="0092217C" w:rsidRPr="005A00E9">
        <w:rPr>
          <w:rFonts w:cs="B Zar"/>
          <w:color w:val="000000"/>
          <w:sz w:val="24"/>
          <w:szCs w:val="24"/>
          <w:rtl/>
        </w:rPr>
        <w:t>،</w:t>
      </w:r>
      <w:r w:rsidRPr="005A00E9">
        <w:rPr>
          <w:rFonts w:cs="B Zar"/>
          <w:color w:val="000000"/>
          <w:sz w:val="24"/>
          <w:szCs w:val="24"/>
          <w:rtl/>
        </w:rPr>
        <w:t xml:space="preserve"> محاسبه نمايي</w:t>
      </w:r>
      <w:r w:rsidRPr="005A00E9">
        <w:rPr>
          <w:rFonts w:cs="B Zar" w:hint="cs"/>
          <w:color w:val="000000"/>
          <w:sz w:val="24"/>
          <w:szCs w:val="24"/>
          <w:rtl/>
        </w:rPr>
        <w:t>د</w:t>
      </w:r>
      <w:r w:rsidR="00145F31" w:rsidRPr="005A00E9">
        <w:rPr>
          <w:rFonts w:cs="B Zar" w:hint="cs"/>
          <w:color w:val="000000"/>
          <w:sz w:val="24"/>
          <w:szCs w:val="24"/>
          <w:rtl/>
        </w:rPr>
        <w:t xml:space="preserve"> به گونه ای که سود حاصل از فروش آب حداکثر گردد</w:t>
      </w:r>
      <w:r w:rsidRPr="005A00E9">
        <w:rPr>
          <w:rFonts w:cs="B Zar" w:hint="cs"/>
          <w:color w:val="000000"/>
          <w:sz w:val="24"/>
          <w:szCs w:val="24"/>
          <w:rtl/>
        </w:rPr>
        <w:t>.</w:t>
      </w:r>
      <w:r w:rsidR="00145F31" w:rsidRPr="005A00E9">
        <w:rPr>
          <w:rFonts w:cs="B Zar" w:hint="cs"/>
          <w:color w:val="000000"/>
          <w:sz w:val="24"/>
          <w:szCs w:val="24"/>
          <w:rtl/>
        </w:rPr>
        <w:t xml:space="preserve"> ماکزیمم سود چقدر خواهد بود؟</w:t>
      </w:r>
    </w:p>
    <w:p w:rsidR="00D9050D" w:rsidRPr="005A00E9" w:rsidRDefault="00D9050D" w:rsidP="005A00E9">
      <w:pPr>
        <w:pStyle w:val="a"/>
        <w:spacing w:line="360" w:lineRule="auto"/>
        <w:ind w:left="-2" w:firstLine="0"/>
        <w:jc w:val="both"/>
        <w:rPr>
          <w:rFonts w:cs="B Zar"/>
          <w:color w:val="000000"/>
          <w:sz w:val="24"/>
          <w:szCs w:val="24"/>
          <w:rtl/>
        </w:rPr>
      </w:pPr>
      <w:r>
        <w:rPr>
          <w:rFonts w:cs="B Zar" w:hint="cs"/>
          <w:color w:val="000000"/>
          <w:sz w:val="24"/>
          <w:szCs w:val="24"/>
          <w:rtl/>
        </w:rPr>
        <w:t>****</w:t>
      </w:r>
      <w:bookmarkStart w:id="0" w:name="_GoBack"/>
      <w:bookmarkEnd w:id="0"/>
      <w:r>
        <w:rPr>
          <w:rFonts w:cs="B Zar" w:hint="cs"/>
          <w:color w:val="000000"/>
          <w:sz w:val="24"/>
          <w:szCs w:val="24"/>
          <w:rtl/>
        </w:rPr>
        <w:t>مساله را با الگوریتم ژنتیک نیز حل نمایید.</w:t>
      </w:r>
    </w:p>
    <w:p w:rsidR="00145F31" w:rsidRPr="005A00E9" w:rsidRDefault="00145F31" w:rsidP="005A00E9">
      <w:pPr>
        <w:pStyle w:val="a"/>
        <w:spacing w:line="360" w:lineRule="auto"/>
        <w:ind w:left="-2" w:firstLine="0"/>
        <w:jc w:val="both"/>
        <w:rPr>
          <w:rFonts w:cs="B Zar"/>
          <w:color w:val="000000"/>
          <w:sz w:val="24"/>
          <w:szCs w:val="24"/>
          <w:rtl/>
        </w:rPr>
      </w:pPr>
      <w:r w:rsidRPr="005A00E9">
        <w:rPr>
          <w:rFonts w:cs="B Zar" w:hint="cs"/>
          <w:color w:val="000000"/>
          <w:sz w:val="24"/>
          <w:szCs w:val="24"/>
          <w:rtl/>
        </w:rPr>
        <w:t>قیدهای مساله به صورت زیر در نظر گرفته می شود:</w:t>
      </w:r>
    </w:p>
    <w:p w:rsidR="00145F31" w:rsidRDefault="00145F31" w:rsidP="00145F31">
      <w:pPr>
        <w:pStyle w:val="a"/>
        <w:bidi w:val="0"/>
        <w:spacing w:line="360" w:lineRule="auto"/>
        <w:ind w:left="429"/>
        <w:rPr>
          <w:rFonts w:asciiTheme="minorHAnsi" w:eastAsiaTheme="minorHAnsi" w:hAnsiTheme="minorHAnsi" w:cs="B Nazanin"/>
          <w:sz w:val="24"/>
          <w:szCs w:val="24"/>
          <w:lang w:bidi="fa-IR"/>
        </w:rPr>
      </w:pPr>
      <w:r>
        <w:rPr>
          <w:rFonts w:asciiTheme="minorHAnsi" w:eastAsiaTheme="minorHAnsi" w:hAnsiTheme="minorHAnsi" w:cs="B Nazanin"/>
          <w:sz w:val="24"/>
          <w:szCs w:val="24"/>
          <w:lang w:bidi="fa-IR"/>
        </w:rPr>
        <w:t>S</w:t>
      </w:r>
      <w:r w:rsidRPr="00145F31">
        <w:rPr>
          <w:rFonts w:asciiTheme="minorHAnsi" w:eastAsiaTheme="minorHAnsi" w:hAnsiTheme="minorHAnsi" w:cs="B Nazanin"/>
          <w:sz w:val="24"/>
          <w:szCs w:val="24"/>
          <w:vertAlign w:val="subscript"/>
          <w:lang w:bidi="fa-IR"/>
        </w:rPr>
        <w:t>0</w:t>
      </w:r>
      <w:r>
        <w:rPr>
          <w:rFonts w:asciiTheme="minorHAnsi" w:eastAsiaTheme="minorHAnsi" w:hAnsiTheme="minorHAnsi" w:cs="B Nazanin"/>
          <w:sz w:val="24"/>
          <w:szCs w:val="24"/>
          <w:lang w:bidi="fa-IR"/>
        </w:rPr>
        <w:t>=5</w:t>
      </w:r>
    </w:p>
    <w:p w:rsidR="00145F31" w:rsidRDefault="00145F31" w:rsidP="00145F31">
      <w:pPr>
        <w:pStyle w:val="a"/>
        <w:bidi w:val="0"/>
        <w:spacing w:line="360" w:lineRule="auto"/>
        <w:ind w:left="429"/>
        <w:rPr>
          <w:rFonts w:asciiTheme="minorHAnsi" w:eastAsiaTheme="minorHAnsi" w:hAnsiTheme="minorHAnsi" w:cs="B Nazanin"/>
          <w:sz w:val="24"/>
          <w:szCs w:val="24"/>
          <w:lang w:bidi="fa-IR"/>
        </w:rPr>
      </w:pPr>
      <w:r>
        <w:rPr>
          <w:rFonts w:asciiTheme="minorHAnsi" w:eastAsiaTheme="minorHAnsi" w:hAnsiTheme="minorHAnsi" w:cs="B Nazanin"/>
          <w:sz w:val="24"/>
          <w:szCs w:val="24"/>
          <w:lang w:bidi="fa-IR"/>
        </w:rPr>
        <w:t>S</w:t>
      </w:r>
      <w:r w:rsidRPr="00145F31">
        <w:rPr>
          <w:rFonts w:asciiTheme="minorHAnsi" w:eastAsiaTheme="minorHAnsi" w:hAnsiTheme="minorHAnsi" w:cs="B Nazanin"/>
          <w:sz w:val="24"/>
          <w:szCs w:val="24"/>
          <w:vertAlign w:val="subscript"/>
          <w:lang w:bidi="fa-IR"/>
        </w:rPr>
        <w:t>t</w:t>
      </w:r>
      <w:r>
        <w:rPr>
          <w:rFonts w:asciiTheme="minorHAnsi" w:eastAsiaTheme="minorHAnsi" w:hAnsiTheme="minorHAnsi" w:cs="B Nazanin"/>
          <w:sz w:val="24"/>
          <w:szCs w:val="24"/>
          <w:lang w:bidi="fa-IR"/>
        </w:rPr>
        <w:t>=S</w:t>
      </w:r>
      <w:r w:rsidRPr="00145F31">
        <w:rPr>
          <w:rFonts w:asciiTheme="minorHAnsi" w:eastAsiaTheme="minorHAnsi" w:hAnsiTheme="minorHAnsi" w:cs="B Nazanin"/>
          <w:sz w:val="24"/>
          <w:szCs w:val="24"/>
          <w:vertAlign w:val="subscript"/>
          <w:lang w:bidi="fa-IR"/>
        </w:rPr>
        <w:t>t-1</w:t>
      </w:r>
      <w:r>
        <w:rPr>
          <w:rFonts w:asciiTheme="minorHAnsi" w:eastAsiaTheme="minorHAnsi" w:hAnsiTheme="minorHAnsi" w:cs="B Nazanin"/>
          <w:sz w:val="24"/>
          <w:szCs w:val="24"/>
          <w:lang w:bidi="fa-IR"/>
        </w:rPr>
        <w:t>+I</w:t>
      </w:r>
      <w:r w:rsidRPr="00145F31">
        <w:rPr>
          <w:rFonts w:asciiTheme="minorHAnsi" w:eastAsiaTheme="minorHAnsi" w:hAnsiTheme="minorHAnsi" w:cs="B Nazanin"/>
          <w:sz w:val="24"/>
          <w:szCs w:val="24"/>
          <w:vertAlign w:val="subscript"/>
          <w:lang w:bidi="fa-IR"/>
        </w:rPr>
        <w:t>t</w:t>
      </w:r>
      <w:r>
        <w:rPr>
          <w:rFonts w:asciiTheme="minorHAnsi" w:eastAsiaTheme="minorHAnsi" w:hAnsiTheme="minorHAnsi" w:cs="B Nazanin"/>
          <w:sz w:val="24"/>
          <w:szCs w:val="24"/>
          <w:lang w:bidi="fa-IR"/>
        </w:rPr>
        <w:t>-</w:t>
      </w:r>
      <w:proofErr w:type="gramStart"/>
      <w:r>
        <w:rPr>
          <w:rFonts w:asciiTheme="minorHAnsi" w:eastAsiaTheme="minorHAnsi" w:hAnsiTheme="minorHAnsi" w:cs="B Nazanin"/>
          <w:sz w:val="24"/>
          <w:szCs w:val="24"/>
          <w:lang w:bidi="fa-IR"/>
        </w:rPr>
        <w:t>R</w:t>
      </w:r>
      <w:r w:rsidRPr="00145F31">
        <w:rPr>
          <w:rFonts w:asciiTheme="minorHAnsi" w:eastAsiaTheme="minorHAnsi" w:hAnsiTheme="minorHAnsi" w:cs="B Nazanin"/>
          <w:sz w:val="24"/>
          <w:szCs w:val="24"/>
          <w:vertAlign w:val="subscript"/>
          <w:lang w:bidi="fa-IR"/>
        </w:rPr>
        <w:t>t</w:t>
      </w:r>
      <w:r>
        <w:rPr>
          <w:rFonts w:asciiTheme="minorHAnsi" w:eastAsiaTheme="minorHAnsi" w:hAnsiTheme="minorHAnsi" w:cs="B Nazanin"/>
          <w:sz w:val="24"/>
          <w:szCs w:val="24"/>
          <w:lang w:bidi="fa-IR"/>
        </w:rPr>
        <w:t xml:space="preserve">  ,</w:t>
      </w:r>
      <w:proofErr w:type="gramEnd"/>
      <w:r>
        <w:rPr>
          <w:rFonts w:asciiTheme="minorHAnsi" w:eastAsiaTheme="minorHAnsi" w:hAnsiTheme="minorHAnsi" w:cs="B Nazanin"/>
          <w:sz w:val="24"/>
          <w:szCs w:val="24"/>
          <w:lang w:bidi="fa-IR"/>
        </w:rPr>
        <w:t xml:space="preserve">   t=1, …,12</w:t>
      </w:r>
    </w:p>
    <w:p w:rsidR="00145F31" w:rsidRDefault="00145F31" w:rsidP="00145F31">
      <w:pPr>
        <w:pStyle w:val="a"/>
        <w:bidi w:val="0"/>
        <w:spacing w:line="360" w:lineRule="auto"/>
        <w:ind w:left="429"/>
        <w:rPr>
          <w:rFonts w:eastAsiaTheme="minorHAnsi" w:cs="Times New Roman"/>
          <w:sz w:val="24"/>
          <w:szCs w:val="24"/>
          <w:lang w:bidi="fa-IR"/>
        </w:rPr>
      </w:pPr>
      <w:r>
        <w:rPr>
          <w:rFonts w:asciiTheme="minorHAnsi" w:eastAsiaTheme="minorHAnsi" w:hAnsiTheme="minorHAnsi" w:cs="B Nazanin"/>
          <w:sz w:val="24"/>
          <w:szCs w:val="24"/>
          <w:lang w:bidi="fa-IR"/>
        </w:rPr>
        <w:t>1</w:t>
      </w:r>
      <w:r>
        <w:rPr>
          <w:rFonts w:eastAsiaTheme="minorHAnsi" w:cs="Times New Roman"/>
          <w:sz w:val="24"/>
          <w:szCs w:val="24"/>
          <w:lang w:bidi="fa-IR"/>
        </w:rPr>
        <w:t xml:space="preserve">≤Rt≤7  </w:t>
      </w:r>
      <w:proofErr w:type="gramStart"/>
      <w:r>
        <w:rPr>
          <w:rFonts w:eastAsiaTheme="minorHAnsi" w:cs="Times New Roman"/>
          <w:sz w:val="24"/>
          <w:szCs w:val="24"/>
          <w:lang w:bidi="fa-IR"/>
        </w:rPr>
        <w:t xml:space="preserve">  </w:t>
      </w:r>
      <w:r>
        <w:rPr>
          <w:rFonts w:asciiTheme="minorHAnsi" w:eastAsiaTheme="minorHAnsi" w:hAnsiTheme="minorHAnsi" w:cs="B Nazanin"/>
          <w:sz w:val="24"/>
          <w:szCs w:val="24"/>
          <w:lang w:bidi="fa-IR"/>
        </w:rPr>
        <w:t>,</w:t>
      </w:r>
      <w:proofErr w:type="gramEnd"/>
      <w:r>
        <w:rPr>
          <w:rFonts w:asciiTheme="minorHAnsi" w:eastAsiaTheme="minorHAnsi" w:hAnsiTheme="minorHAnsi" w:cs="B Nazanin"/>
          <w:sz w:val="24"/>
          <w:szCs w:val="24"/>
          <w:lang w:bidi="fa-IR"/>
        </w:rPr>
        <w:t xml:space="preserve">   t=1, …,12</w:t>
      </w:r>
    </w:p>
    <w:p w:rsidR="00145F31" w:rsidRDefault="00145F31" w:rsidP="00145F31">
      <w:pPr>
        <w:pStyle w:val="a"/>
        <w:bidi w:val="0"/>
        <w:spacing w:line="360" w:lineRule="auto"/>
        <w:ind w:left="429"/>
        <w:rPr>
          <w:rFonts w:asciiTheme="minorHAnsi" w:eastAsiaTheme="minorHAnsi" w:hAnsiTheme="minorHAnsi" w:cs="B Nazanin"/>
          <w:sz w:val="24"/>
          <w:szCs w:val="24"/>
          <w:lang w:bidi="fa-IR"/>
        </w:rPr>
      </w:pPr>
      <w:r>
        <w:rPr>
          <w:rFonts w:eastAsiaTheme="minorHAnsi" w:cs="Times New Roman"/>
          <w:sz w:val="24"/>
          <w:szCs w:val="24"/>
          <w:lang w:bidi="fa-IR"/>
        </w:rPr>
        <w:t>St≤10</w:t>
      </w:r>
      <w:r>
        <w:rPr>
          <w:rFonts w:asciiTheme="minorHAnsi" w:eastAsiaTheme="minorHAnsi" w:hAnsiTheme="minorHAnsi" w:cs="B Nazanin"/>
          <w:sz w:val="24"/>
          <w:szCs w:val="24"/>
          <w:lang w:bidi="fa-IR"/>
        </w:rPr>
        <w:t xml:space="preserve">     </w:t>
      </w:r>
      <w:proofErr w:type="gramStart"/>
      <w:r>
        <w:rPr>
          <w:rFonts w:asciiTheme="minorHAnsi" w:eastAsiaTheme="minorHAnsi" w:hAnsiTheme="minorHAnsi" w:cs="B Nazanin"/>
          <w:sz w:val="24"/>
          <w:szCs w:val="24"/>
          <w:lang w:bidi="fa-IR"/>
        </w:rPr>
        <w:t xml:space="preserve">  ,</w:t>
      </w:r>
      <w:proofErr w:type="gramEnd"/>
      <w:r>
        <w:rPr>
          <w:rFonts w:asciiTheme="minorHAnsi" w:eastAsiaTheme="minorHAnsi" w:hAnsiTheme="minorHAnsi" w:cs="B Nazanin"/>
          <w:sz w:val="24"/>
          <w:szCs w:val="24"/>
          <w:lang w:bidi="fa-IR"/>
        </w:rPr>
        <w:t xml:space="preserve">   t=1, …,12</w:t>
      </w:r>
    </w:p>
    <w:p w:rsidR="000D3347" w:rsidRPr="00481DB5" w:rsidRDefault="000D3347" w:rsidP="00481DB5">
      <w:pPr>
        <w:pStyle w:val="a"/>
        <w:spacing w:line="360" w:lineRule="auto"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</w:p>
    <w:p w:rsidR="00481DB5" w:rsidRPr="00481DB5" w:rsidRDefault="00481DB5" w:rsidP="00481DB5">
      <w:pPr>
        <w:pStyle w:val="a"/>
        <w:spacing w:line="360" w:lineRule="auto"/>
        <w:ind w:left="-2" w:firstLine="0"/>
        <w:jc w:val="center"/>
        <w:rPr>
          <w:rFonts w:cs="B Zar"/>
          <w:b/>
          <w:bCs/>
          <w:color w:val="000000"/>
          <w:sz w:val="22"/>
          <w:szCs w:val="22"/>
          <w:rtl/>
        </w:rPr>
      </w:pPr>
      <w:r w:rsidRPr="00481DB5">
        <w:rPr>
          <w:rFonts w:cs="B Zar"/>
          <w:b/>
          <w:bCs/>
          <w:color w:val="000000"/>
          <w:sz w:val="22"/>
          <w:szCs w:val="22"/>
          <w:rtl/>
        </w:rPr>
        <w:t xml:space="preserve">جدول </w:t>
      </w:r>
      <w:r w:rsidRPr="00481DB5">
        <w:rPr>
          <w:rFonts w:cs="B Zar" w:hint="cs"/>
          <w:b/>
          <w:bCs/>
          <w:color w:val="000000"/>
          <w:sz w:val="22"/>
          <w:szCs w:val="22"/>
          <w:rtl/>
        </w:rPr>
        <w:t>1.</w:t>
      </w:r>
      <w:r w:rsidR="00E65D30">
        <w:rPr>
          <w:rFonts w:cs="B Zar" w:hint="cs"/>
          <w:b/>
          <w:bCs/>
          <w:color w:val="000000"/>
          <w:sz w:val="22"/>
          <w:szCs w:val="22"/>
          <w:rtl/>
        </w:rPr>
        <w:t xml:space="preserve"> </w:t>
      </w:r>
      <w:r w:rsidRPr="00481DB5">
        <w:rPr>
          <w:rFonts w:cs="B Zar"/>
          <w:color w:val="000000"/>
          <w:sz w:val="24"/>
          <w:szCs w:val="24"/>
          <w:rtl/>
        </w:rPr>
        <w:t>ميزان جريان ورودي به مخزن بصورت ماهانه و منافع حاصل از توليد برق و تأمين آب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778"/>
        <w:gridCol w:w="847"/>
        <w:gridCol w:w="628"/>
        <w:gridCol w:w="439"/>
        <w:gridCol w:w="577"/>
        <w:gridCol w:w="671"/>
        <w:gridCol w:w="439"/>
        <w:gridCol w:w="495"/>
        <w:gridCol w:w="455"/>
        <w:gridCol w:w="451"/>
        <w:gridCol w:w="542"/>
        <w:gridCol w:w="569"/>
      </w:tblGrid>
      <w:tr w:rsidR="00481DB5" w:rsidRPr="00E65D30" w:rsidTr="001B3250">
        <w:trPr>
          <w:trHeight w:val="531"/>
          <w:jc w:val="center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فروردين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ارديبهشت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خرداد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تير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مرداد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شهريور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مهر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آبان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آذر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دي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بهمن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اسفند</w:t>
            </w:r>
          </w:p>
        </w:tc>
      </w:tr>
      <w:tr w:rsidR="00481DB5" w:rsidRPr="00E65D30" w:rsidTr="001B3250">
        <w:trPr>
          <w:trHeight w:val="696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جريان ورودي (</w:t>
            </w:r>
            <w:r w:rsidRPr="00E65D30">
              <w:rPr>
                <w:rFonts w:cs="B Zar"/>
                <w:b/>
                <w:bCs/>
                <w:sz w:val="18"/>
                <w:szCs w:val="18"/>
              </w:rPr>
              <w:t>MCM</w:t>
            </w: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481DB5" w:rsidRPr="00E65D30" w:rsidTr="001B325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 xml:space="preserve">منافع توليد برق </w:t>
            </w:r>
            <w:r w:rsidRPr="00E65D30">
              <w:rPr>
                <w:rFonts w:cs="B Zar"/>
                <w:b/>
                <w:bCs/>
                <w:sz w:val="18"/>
                <w:szCs w:val="18"/>
              </w:rPr>
              <w:t>(10</w:t>
            </w:r>
            <w:r w:rsidRPr="00E65D30">
              <w:rPr>
                <w:rFonts w:cs="B Zar"/>
                <w:b/>
                <w:bCs/>
                <w:sz w:val="18"/>
                <w:szCs w:val="18"/>
                <w:vertAlign w:val="superscript"/>
              </w:rPr>
              <w:t>3</w:t>
            </w:r>
            <w:r w:rsidRPr="00E65D30">
              <w:rPr>
                <w:rFonts w:cs="B Zar"/>
                <w:b/>
                <w:bCs/>
                <w:sz w:val="18"/>
                <w:szCs w:val="18"/>
              </w:rPr>
              <w:t>/MCM)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9/1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9/1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8/1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7/1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7/1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8/1</w:t>
            </w:r>
          </w:p>
        </w:tc>
      </w:tr>
      <w:tr w:rsidR="00481DB5" w:rsidRPr="00E65D30" w:rsidTr="001B325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 xml:space="preserve">منافع تأمين آب </w:t>
            </w:r>
            <w:r w:rsidRPr="00E65D30">
              <w:rPr>
                <w:rFonts w:cs="B Zar"/>
                <w:b/>
                <w:bCs/>
                <w:sz w:val="18"/>
                <w:szCs w:val="18"/>
              </w:rPr>
              <w:t>(10</w:t>
            </w:r>
            <w:r w:rsidRPr="00E65D30">
              <w:rPr>
                <w:rFonts w:cs="B Zar"/>
                <w:b/>
                <w:bCs/>
                <w:sz w:val="18"/>
                <w:szCs w:val="18"/>
                <w:vertAlign w:val="superscript"/>
              </w:rPr>
              <w:t>3</w:t>
            </w:r>
            <w:r w:rsidRPr="00E65D30">
              <w:rPr>
                <w:rFonts w:cs="B Zar"/>
                <w:b/>
                <w:bCs/>
                <w:sz w:val="18"/>
                <w:szCs w:val="18"/>
              </w:rPr>
              <w:t>/MCM)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2/2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2/2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5/2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2/2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8/1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4/1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2/1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81DB5" w:rsidRPr="00E65D30" w:rsidRDefault="00481DB5" w:rsidP="001B3250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65D30">
              <w:rPr>
                <w:rFonts w:cs="B Zar"/>
                <w:b/>
                <w:bCs/>
                <w:sz w:val="18"/>
                <w:szCs w:val="18"/>
                <w:rtl/>
              </w:rPr>
              <w:t>8/1</w:t>
            </w:r>
          </w:p>
        </w:tc>
      </w:tr>
    </w:tbl>
    <w:p w:rsidR="00E65D30" w:rsidRDefault="00E65D30" w:rsidP="00481DB5">
      <w:pPr>
        <w:pStyle w:val="a"/>
        <w:spacing w:line="360" w:lineRule="auto"/>
        <w:ind w:hanging="2"/>
        <w:rPr>
          <w:rFonts w:cs="B Zar"/>
          <w:b/>
          <w:bCs/>
          <w:rtl/>
        </w:rPr>
      </w:pPr>
    </w:p>
    <w:p w:rsidR="00706890" w:rsidRDefault="00706890" w:rsidP="00481DB5">
      <w:pPr>
        <w:pStyle w:val="a"/>
        <w:spacing w:line="360" w:lineRule="auto"/>
        <w:ind w:hanging="2"/>
        <w:rPr>
          <w:rFonts w:cs="B Zar"/>
          <w:b/>
          <w:bCs/>
          <w:rtl/>
        </w:rPr>
      </w:pPr>
    </w:p>
    <w:p w:rsidR="00145F31" w:rsidRDefault="00145F31" w:rsidP="00481DB5">
      <w:pPr>
        <w:pStyle w:val="a"/>
        <w:spacing w:line="360" w:lineRule="auto"/>
        <w:ind w:hanging="2"/>
        <w:rPr>
          <w:rFonts w:cs="B Zar"/>
          <w:b/>
          <w:bCs/>
          <w:rtl/>
        </w:rPr>
      </w:pPr>
    </w:p>
    <w:p w:rsidR="00145F31" w:rsidRDefault="00145F31" w:rsidP="00481DB5">
      <w:pPr>
        <w:pStyle w:val="a"/>
        <w:spacing w:line="360" w:lineRule="auto"/>
        <w:ind w:hanging="2"/>
        <w:rPr>
          <w:rFonts w:cs="B Zar"/>
          <w:b/>
          <w:bCs/>
        </w:rPr>
      </w:pPr>
    </w:p>
    <w:sectPr w:rsidR="00145F31" w:rsidSect="00B31F7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36F6E"/>
    <w:multiLevelType w:val="hybridMultilevel"/>
    <w:tmpl w:val="7BEC962E"/>
    <w:lvl w:ilvl="0" w:tplc="BAC48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5EE7"/>
    <w:multiLevelType w:val="hybridMultilevel"/>
    <w:tmpl w:val="25E4102C"/>
    <w:lvl w:ilvl="0" w:tplc="8EF2407C">
      <w:start w:val="1"/>
      <w:numFmt w:val="decimal"/>
      <w:lvlText w:val="%1-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D7"/>
    <w:rsid w:val="00010EB2"/>
    <w:rsid w:val="00037988"/>
    <w:rsid w:val="000868AA"/>
    <w:rsid w:val="000D3347"/>
    <w:rsid w:val="000F2DE9"/>
    <w:rsid w:val="00145F31"/>
    <w:rsid w:val="001973BC"/>
    <w:rsid w:val="001E57F7"/>
    <w:rsid w:val="002436A6"/>
    <w:rsid w:val="0025098B"/>
    <w:rsid w:val="00254115"/>
    <w:rsid w:val="002D087C"/>
    <w:rsid w:val="003A62BC"/>
    <w:rsid w:val="003F0DBD"/>
    <w:rsid w:val="00413552"/>
    <w:rsid w:val="00442528"/>
    <w:rsid w:val="00481DB5"/>
    <w:rsid w:val="00504479"/>
    <w:rsid w:val="00533539"/>
    <w:rsid w:val="00574482"/>
    <w:rsid w:val="00596D9E"/>
    <w:rsid w:val="005A00E9"/>
    <w:rsid w:val="005B4CE1"/>
    <w:rsid w:val="005C4965"/>
    <w:rsid w:val="005F38F7"/>
    <w:rsid w:val="005F7E3A"/>
    <w:rsid w:val="006C41FE"/>
    <w:rsid w:val="006F3289"/>
    <w:rsid w:val="00706890"/>
    <w:rsid w:val="007954D7"/>
    <w:rsid w:val="00856043"/>
    <w:rsid w:val="00873A7F"/>
    <w:rsid w:val="0092217C"/>
    <w:rsid w:val="00970901"/>
    <w:rsid w:val="009A5D24"/>
    <w:rsid w:val="009B5799"/>
    <w:rsid w:val="00A13F5B"/>
    <w:rsid w:val="00AD32AF"/>
    <w:rsid w:val="00B142A3"/>
    <w:rsid w:val="00B31F77"/>
    <w:rsid w:val="00B3200C"/>
    <w:rsid w:val="00B6639E"/>
    <w:rsid w:val="00B77C0F"/>
    <w:rsid w:val="00BD64AB"/>
    <w:rsid w:val="00CC2A8B"/>
    <w:rsid w:val="00CF22BD"/>
    <w:rsid w:val="00D14751"/>
    <w:rsid w:val="00D9050D"/>
    <w:rsid w:val="00DE5679"/>
    <w:rsid w:val="00E02D3B"/>
    <w:rsid w:val="00E65D30"/>
    <w:rsid w:val="00E954BC"/>
    <w:rsid w:val="00F61719"/>
    <w:rsid w:val="00F840D7"/>
    <w:rsid w:val="00FA718F"/>
    <w:rsid w:val="00FC4C48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AF155AF"/>
  <w15:docId w15:val="{6E0B1C12-82A5-4AA0-BECD-DEE34FB6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4D7"/>
    <w:pPr>
      <w:ind w:left="720"/>
      <w:contextualSpacing/>
    </w:pPr>
  </w:style>
  <w:style w:type="table" w:styleId="TableGrid">
    <w:name w:val="Table Grid"/>
    <w:basedOn w:val="TableNormal"/>
    <w:uiPriority w:val="59"/>
    <w:rsid w:val="0079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BC"/>
    <w:rPr>
      <w:rFonts w:ascii="Tahoma" w:hAnsi="Tahoma" w:cs="Tahoma"/>
      <w:sz w:val="16"/>
      <w:szCs w:val="16"/>
    </w:rPr>
  </w:style>
  <w:style w:type="paragraph" w:customStyle="1" w:styleId="a">
    <w:name w:val="متن"/>
    <w:basedOn w:val="BodyTextIndent"/>
    <w:rsid w:val="00481DB5"/>
    <w:pPr>
      <w:bidi/>
      <w:spacing w:after="0" w:line="240" w:lineRule="auto"/>
      <w:ind w:left="0" w:firstLine="284"/>
      <w:jc w:val="lowKashida"/>
    </w:pPr>
    <w:rPr>
      <w:rFonts w:ascii="Times New Roman" w:eastAsia="Times New Roman" w:hAnsi="Times New Roman" w:cs="Lotu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1D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2</cp:revision>
  <cp:lastPrinted>2017-11-13T15:52:00Z</cp:lastPrinted>
  <dcterms:created xsi:type="dcterms:W3CDTF">2018-12-18T06:37:00Z</dcterms:created>
  <dcterms:modified xsi:type="dcterms:W3CDTF">2018-12-18T06:37:00Z</dcterms:modified>
</cp:coreProperties>
</file>